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F77705" w14:textId="11809DFD" w:rsidR="002E3820" w:rsidRDefault="002E3820" w:rsidP="002E3820">
      <w:pPr>
        <w:pStyle w:val="Encabezado"/>
        <w:tabs>
          <w:tab w:val="left" w:pos="2520"/>
        </w:tabs>
        <w:ind w:right="4"/>
        <w:contextualSpacing/>
        <w:jc w:val="right"/>
        <w:rPr>
          <w:rFonts w:ascii="Arial" w:hAnsi="Arial" w:cs="Arial"/>
          <w:b/>
          <w:smallCaps/>
        </w:rPr>
      </w:pPr>
      <w:r w:rsidRPr="00390BAA"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379DC43F" w14:textId="5B431B5D" w:rsidR="002E3820" w:rsidRPr="003909E2" w:rsidRDefault="002E3820" w:rsidP="002E3820">
      <w:pPr>
        <w:spacing w:before="120" w:after="0" w:line="240" w:lineRule="auto"/>
        <w:ind w:right="6"/>
        <w:jc w:val="right"/>
        <w:rPr>
          <w:rFonts w:ascii="Arial" w:hAnsi="Arial" w:cs="Arial"/>
          <w:sz w:val="20"/>
          <w:szCs w:val="20"/>
        </w:rPr>
      </w:pPr>
      <w:r w:rsidRPr="003909E2">
        <w:rPr>
          <w:rFonts w:ascii="Arial" w:hAnsi="Arial" w:cs="Arial"/>
          <w:sz w:val="20"/>
          <w:szCs w:val="20"/>
        </w:rPr>
        <w:t xml:space="preserve">Ciudad de México, </w:t>
      </w:r>
      <w:r w:rsidR="007B22F2">
        <w:rPr>
          <w:rFonts w:ascii="Arial" w:hAnsi="Arial" w:cs="Arial"/>
          <w:sz w:val="20"/>
          <w:szCs w:val="20"/>
        </w:rPr>
        <w:t>25</w:t>
      </w:r>
      <w:r w:rsidRPr="003909E2">
        <w:rPr>
          <w:rFonts w:ascii="Arial" w:hAnsi="Arial" w:cs="Arial"/>
          <w:sz w:val="20"/>
          <w:szCs w:val="20"/>
        </w:rPr>
        <w:t xml:space="preserve"> de marzo de 2020</w:t>
      </w:r>
    </w:p>
    <w:p w14:paraId="3A7E7F07" w14:textId="77777777" w:rsidR="002E3820" w:rsidRDefault="002E3820" w:rsidP="002E382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9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7931"/>
      </w:tblGrid>
      <w:tr w:rsidR="002E3820" w14:paraId="0E95067B" w14:textId="77777777" w:rsidTr="003955A0">
        <w:tc>
          <w:tcPr>
            <w:tcW w:w="9341" w:type="dxa"/>
            <w:gridSpan w:val="2"/>
            <w:shd w:val="clear" w:color="auto" w:fill="F2F2F2"/>
            <w:vAlign w:val="center"/>
          </w:tcPr>
          <w:p w14:paraId="21DBF6BA" w14:textId="00B87583" w:rsidR="002E3820" w:rsidRPr="002E3820" w:rsidRDefault="003955A0" w:rsidP="003955A0">
            <w:pPr>
              <w:jc w:val="center"/>
              <w:rPr>
                <w:rFonts w:ascii="Arial Narrow" w:eastAsia="Arial" w:hAnsi="Arial Narrow" w:cs="Arial"/>
                <w:b/>
              </w:rPr>
            </w:pPr>
            <w:bookmarkStart w:id="0" w:name="_heading=h.2fwazc2qb3nq" w:colFirst="0" w:colLast="0"/>
            <w:bookmarkStart w:id="1" w:name="_heading=h.j0f27mkibakt" w:colFirst="0" w:colLast="0"/>
            <w:bookmarkEnd w:id="0"/>
            <w:bookmarkEnd w:id="1"/>
            <w:r>
              <w:rPr>
                <w:rFonts w:ascii="Arial Narrow" w:eastAsia="Arial" w:hAnsi="Arial Narrow" w:cs="Arial"/>
                <w:b/>
              </w:rPr>
              <w:t xml:space="preserve">Conferencia de Prensa vespertina </w:t>
            </w:r>
            <w:r w:rsidR="002E3820" w:rsidRPr="002E3820">
              <w:rPr>
                <w:rFonts w:ascii="Arial Narrow" w:eastAsia="Arial" w:hAnsi="Arial Narrow" w:cs="Arial"/>
                <w:b/>
              </w:rPr>
              <w:t xml:space="preserve">COVID-19 </w:t>
            </w:r>
            <w:r>
              <w:rPr>
                <w:rFonts w:ascii="Arial Narrow" w:eastAsia="Arial" w:hAnsi="Arial Narrow" w:cs="Arial"/>
                <w:b/>
              </w:rPr>
              <w:t>Secretaría de Salud del Gobierno Federal</w:t>
            </w:r>
          </w:p>
        </w:tc>
      </w:tr>
      <w:tr w:rsidR="002E3820" w14:paraId="678CEAD3" w14:textId="77777777" w:rsidTr="003955A0">
        <w:tc>
          <w:tcPr>
            <w:tcW w:w="1410" w:type="dxa"/>
            <w:vAlign w:val="center"/>
          </w:tcPr>
          <w:p w14:paraId="0626460C" w14:textId="77777777" w:rsidR="002E3820" w:rsidRPr="002E3820" w:rsidRDefault="002E3820" w:rsidP="009834B0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2E3820">
              <w:rPr>
                <w:rFonts w:ascii="Arial Narrow" w:eastAsia="Arial" w:hAnsi="Arial Narrow" w:cs="Arial"/>
                <w:b/>
              </w:rPr>
              <w:t>Fecha:</w:t>
            </w:r>
          </w:p>
        </w:tc>
        <w:tc>
          <w:tcPr>
            <w:tcW w:w="7931" w:type="dxa"/>
            <w:vAlign w:val="center"/>
          </w:tcPr>
          <w:p w14:paraId="0559F807" w14:textId="6035AB5F" w:rsidR="007B22F2" w:rsidRPr="002E3820" w:rsidRDefault="00992400" w:rsidP="007B22F2">
            <w:pPr>
              <w:spacing w:line="276" w:lineRule="auto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25</w:t>
            </w:r>
            <w:r w:rsidR="002E3820" w:rsidRPr="002E3820">
              <w:rPr>
                <w:rFonts w:ascii="Arial Narrow" w:eastAsia="Arial" w:hAnsi="Arial Narrow" w:cs="Arial"/>
              </w:rPr>
              <w:t xml:space="preserve"> de marzo de 2020.</w:t>
            </w:r>
            <w:r w:rsidR="003955A0">
              <w:rPr>
                <w:rFonts w:ascii="Arial Narrow" w:eastAsia="Arial" w:hAnsi="Arial Narrow" w:cs="Arial"/>
              </w:rPr>
              <w:t xml:space="preserve"> 19:00 horas.</w:t>
            </w:r>
          </w:p>
        </w:tc>
      </w:tr>
      <w:tr w:rsidR="002E3820" w14:paraId="68A2FE97" w14:textId="77777777" w:rsidTr="003955A0">
        <w:tc>
          <w:tcPr>
            <w:tcW w:w="1410" w:type="dxa"/>
            <w:vAlign w:val="center"/>
          </w:tcPr>
          <w:p w14:paraId="24198908" w14:textId="77777777" w:rsidR="002E3820" w:rsidRPr="002E3820" w:rsidRDefault="002E3820" w:rsidP="009834B0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2E3820">
              <w:rPr>
                <w:rFonts w:ascii="Arial Narrow" w:eastAsia="Arial" w:hAnsi="Arial Narrow" w:cs="Arial"/>
                <w:b/>
              </w:rPr>
              <w:t>Fuente:</w:t>
            </w:r>
          </w:p>
        </w:tc>
        <w:tc>
          <w:tcPr>
            <w:tcW w:w="7931" w:type="dxa"/>
            <w:vAlign w:val="center"/>
          </w:tcPr>
          <w:p w14:paraId="02AAAC5C" w14:textId="05FC4158" w:rsidR="002E3820" w:rsidRPr="002E3820" w:rsidRDefault="002E3820" w:rsidP="009834B0">
            <w:pPr>
              <w:spacing w:line="276" w:lineRule="auto"/>
              <w:rPr>
                <w:rFonts w:ascii="Arial Narrow" w:eastAsia="Arial" w:hAnsi="Arial Narrow" w:cs="Arial"/>
              </w:rPr>
            </w:pPr>
            <w:r w:rsidRPr="002E3820">
              <w:rPr>
                <w:rFonts w:ascii="Arial Narrow" w:eastAsia="Arial" w:hAnsi="Arial Narrow" w:cs="Arial"/>
              </w:rPr>
              <w:t xml:space="preserve">Secretaría de Salud. </w:t>
            </w:r>
            <w:r w:rsidRPr="002E3820">
              <w:rPr>
                <w:rFonts w:ascii="Arial Narrow" w:hAnsi="Arial Narrow"/>
              </w:rPr>
              <w:t>Comunicado Técnico Diario</w:t>
            </w:r>
            <w:r w:rsidR="00D730DC">
              <w:rPr>
                <w:rFonts w:ascii="Arial Narrow" w:hAnsi="Arial Narrow"/>
              </w:rPr>
              <w:t>.</w:t>
            </w:r>
            <w:r w:rsidR="000E1C48">
              <w:rPr>
                <w:rFonts w:ascii="Arial Narrow" w:hAnsi="Arial Narrow"/>
              </w:rPr>
              <w:t xml:space="preserve"> </w:t>
            </w:r>
            <w:r w:rsidRPr="002E3820">
              <w:rPr>
                <w:rFonts w:ascii="Arial Narrow" w:hAnsi="Arial Narrow"/>
              </w:rPr>
              <w:t>Coronavirus en el Mundo (COVID-19).</w:t>
            </w:r>
          </w:p>
        </w:tc>
      </w:tr>
      <w:tr w:rsidR="002E3820" w14:paraId="387C3A99" w14:textId="77777777" w:rsidTr="003955A0">
        <w:tc>
          <w:tcPr>
            <w:tcW w:w="1410" w:type="dxa"/>
            <w:vAlign w:val="center"/>
          </w:tcPr>
          <w:p w14:paraId="7576F8F2" w14:textId="70D2DDC1" w:rsidR="002E3820" w:rsidRPr="002E3820" w:rsidRDefault="002E3820" w:rsidP="00FD74CA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2E3820">
              <w:rPr>
                <w:rFonts w:ascii="Arial Narrow" w:eastAsia="Arial" w:hAnsi="Arial Narrow" w:cs="Arial"/>
                <w:b/>
              </w:rPr>
              <w:t>Estadísticas actualizadas</w:t>
            </w:r>
            <w:r w:rsidR="00FD74CA">
              <w:rPr>
                <w:rFonts w:ascii="Arial Narrow" w:eastAsia="Arial" w:hAnsi="Arial Narrow" w:cs="Arial"/>
                <w:b/>
              </w:rPr>
              <w:t xml:space="preserve"> en México</w:t>
            </w:r>
            <w:r w:rsidRPr="002E3820">
              <w:rPr>
                <w:rFonts w:ascii="Arial Narrow" w:eastAsia="Arial" w:hAnsi="Arial Narrow" w:cs="Arial"/>
                <w:b/>
              </w:rPr>
              <w:t>:</w:t>
            </w:r>
          </w:p>
        </w:tc>
        <w:tc>
          <w:tcPr>
            <w:tcW w:w="7931" w:type="dxa"/>
            <w:vAlign w:val="center"/>
          </w:tcPr>
          <w:p w14:paraId="70395512" w14:textId="44698E83" w:rsidR="002E3820" w:rsidRPr="00D730DC" w:rsidRDefault="002E3820" w:rsidP="009834B0">
            <w:pPr>
              <w:spacing w:line="276" w:lineRule="auto"/>
              <w:rPr>
                <w:rFonts w:ascii="Arial Narrow" w:eastAsia="Arial" w:hAnsi="Arial Narrow" w:cs="Arial"/>
                <w:bCs/>
              </w:rPr>
            </w:pPr>
            <w:proofErr w:type="gramStart"/>
            <w:r w:rsidRPr="00D730DC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D730DC">
              <w:rPr>
                <w:rFonts w:ascii="Arial Narrow" w:eastAsia="Arial" w:hAnsi="Arial Narrow" w:cs="Arial"/>
                <w:bCs/>
              </w:rPr>
              <w:t xml:space="preserve"> de personas confirmadas:</w:t>
            </w:r>
            <w:r w:rsidR="003955A0" w:rsidRPr="00D730DC">
              <w:rPr>
                <w:rFonts w:ascii="Arial Narrow" w:eastAsia="Arial" w:hAnsi="Arial Narrow" w:cs="Arial"/>
                <w:bCs/>
              </w:rPr>
              <w:t xml:space="preserve"> </w:t>
            </w:r>
            <w:r w:rsidR="007B22F2">
              <w:rPr>
                <w:rFonts w:ascii="Arial Narrow" w:eastAsia="Arial" w:hAnsi="Arial Narrow" w:cs="Arial"/>
                <w:b/>
                <w:bCs/>
              </w:rPr>
              <w:t>47</w:t>
            </w:r>
            <w:r w:rsidR="00992400">
              <w:rPr>
                <w:rFonts w:ascii="Arial Narrow" w:eastAsia="Arial" w:hAnsi="Arial Narrow" w:cs="Arial"/>
                <w:b/>
                <w:bCs/>
              </w:rPr>
              <w:t>5</w:t>
            </w:r>
            <w:r w:rsidR="003955A0" w:rsidRPr="00D730DC">
              <w:rPr>
                <w:rFonts w:ascii="Arial Narrow" w:eastAsia="Arial" w:hAnsi="Arial Narrow" w:cs="Arial"/>
                <w:b/>
              </w:rPr>
              <w:t xml:space="preserve">, </w:t>
            </w:r>
            <w:r w:rsidR="003824FA" w:rsidRPr="00D730DC">
              <w:rPr>
                <w:rFonts w:ascii="Arial Narrow" w:eastAsia="Arial" w:hAnsi="Arial Narrow" w:cs="Arial"/>
                <w:bCs/>
              </w:rPr>
              <w:t>(</w:t>
            </w:r>
            <w:r w:rsidR="007B22F2">
              <w:rPr>
                <w:rFonts w:ascii="Arial Narrow" w:eastAsia="Arial" w:hAnsi="Arial Narrow" w:cs="Arial"/>
                <w:bCs/>
              </w:rPr>
              <w:t>70</w:t>
            </w:r>
            <w:r w:rsidR="003824FA" w:rsidRPr="00D730DC">
              <w:rPr>
                <w:rFonts w:ascii="Arial Narrow" w:eastAsia="Arial" w:hAnsi="Arial Narrow" w:cs="Arial"/>
                <w:bCs/>
              </w:rPr>
              <w:t xml:space="preserve"> más</w:t>
            </w:r>
            <w:r w:rsidR="003955A0" w:rsidRPr="00D730DC">
              <w:rPr>
                <w:rFonts w:ascii="Arial Narrow" w:eastAsia="Arial" w:hAnsi="Arial Narrow" w:cs="Arial"/>
                <w:bCs/>
              </w:rPr>
              <w:t xml:space="preserve"> que ayer</w:t>
            </w:r>
            <w:r w:rsidR="00C126B8" w:rsidRPr="00D730DC">
              <w:rPr>
                <w:rFonts w:ascii="Arial Narrow" w:eastAsia="Arial" w:hAnsi="Arial Narrow" w:cs="Arial"/>
                <w:bCs/>
              </w:rPr>
              <w:t>).</w:t>
            </w:r>
          </w:p>
          <w:p w14:paraId="3877B449" w14:textId="37814672" w:rsidR="003824FA" w:rsidRPr="00D730DC" w:rsidRDefault="007B22F2" w:rsidP="003824F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60</w:t>
            </w:r>
            <w:r w:rsidR="00E04994" w:rsidRPr="00D730DC">
              <w:rPr>
                <w:rFonts w:ascii="Arial Narrow" w:hAnsi="Arial Narrow"/>
              </w:rPr>
              <w:t>% Hombres.</w:t>
            </w:r>
          </w:p>
          <w:p w14:paraId="634C3626" w14:textId="245C66C6" w:rsidR="003824FA" w:rsidRPr="00D730DC" w:rsidRDefault="007B22F2" w:rsidP="003824F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40</w:t>
            </w:r>
            <w:r w:rsidR="003824FA" w:rsidRPr="00D730DC">
              <w:rPr>
                <w:rFonts w:ascii="Arial Narrow" w:hAnsi="Arial Narrow"/>
              </w:rPr>
              <w:t>% Mujeres</w:t>
            </w:r>
            <w:r w:rsidR="00E04994" w:rsidRPr="00D730DC">
              <w:rPr>
                <w:rFonts w:ascii="Arial Narrow" w:hAnsi="Arial Narrow"/>
              </w:rPr>
              <w:t>.</w:t>
            </w:r>
          </w:p>
          <w:p w14:paraId="27D5723B" w14:textId="77D62768" w:rsidR="00D730DC" w:rsidRDefault="00D730DC" w:rsidP="00D730DC">
            <w:pPr>
              <w:spacing w:line="276" w:lineRule="auto"/>
              <w:ind w:left="708"/>
              <w:rPr>
                <w:rFonts w:ascii="Arial Narrow" w:eastAsia="Arial" w:hAnsi="Arial Narrow" w:cs="Arial"/>
                <w:bCs/>
              </w:rPr>
            </w:pPr>
            <w:r>
              <w:rPr>
                <w:rFonts w:ascii="Arial Narrow" w:eastAsia="Arial" w:hAnsi="Arial Narrow" w:cs="Arial"/>
                <w:bCs/>
              </w:rPr>
              <w:t xml:space="preserve">En la </w:t>
            </w:r>
            <w:r w:rsidRPr="00D730DC">
              <w:rPr>
                <w:rFonts w:ascii="Arial Narrow" w:eastAsia="Arial" w:hAnsi="Arial Narrow" w:cs="Arial"/>
                <w:bCs/>
                <w:u w:val="single"/>
              </w:rPr>
              <w:t xml:space="preserve">Ciudad de México: </w:t>
            </w:r>
            <w:r w:rsidR="007B22F2">
              <w:rPr>
                <w:rFonts w:ascii="Arial Narrow" w:eastAsia="Arial" w:hAnsi="Arial Narrow" w:cs="Arial"/>
                <w:b/>
                <w:u w:val="single"/>
              </w:rPr>
              <w:t>82</w:t>
            </w:r>
            <w:r w:rsidR="007B22F2">
              <w:rPr>
                <w:rFonts w:ascii="Arial Narrow" w:eastAsia="Arial" w:hAnsi="Arial Narrow" w:cs="Arial"/>
                <w:bCs/>
              </w:rPr>
              <w:t xml:space="preserve"> (+16</w:t>
            </w:r>
            <w:r>
              <w:rPr>
                <w:rFonts w:ascii="Arial Narrow" w:eastAsia="Arial" w:hAnsi="Arial Narrow" w:cs="Arial"/>
                <w:bCs/>
              </w:rPr>
              <w:t xml:space="preserve"> que ayer)</w:t>
            </w:r>
          </w:p>
          <w:p w14:paraId="628188CD" w14:textId="4143E2BF" w:rsidR="002E3820" w:rsidRPr="003955A0" w:rsidRDefault="002E3820" w:rsidP="009834B0">
            <w:pPr>
              <w:spacing w:line="276" w:lineRule="auto"/>
              <w:rPr>
                <w:rFonts w:ascii="Arial Narrow" w:eastAsia="Arial" w:hAnsi="Arial Narrow" w:cs="Arial"/>
                <w:bCs/>
              </w:rPr>
            </w:pPr>
            <w:proofErr w:type="gramStart"/>
            <w:r w:rsidRPr="003955A0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3955A0">
              <w:rPr>
                <w:rFonts w:ascii="Arial Narrow" w:eastAsia="Arial" w:hAnsi="Arial Narrow" w:cs="Arial"/>
                <w:bCs/>
              </w:rPr>
              <w:t xml:space="preserve"> de personas sospechosas:</w:t>
            </w:r>
            <w:r w:rsidR="003955A0">
              <w:rPr>
                <w:rFonts w:ascii="Arial Narrow" w:eastAsia="Arial" w:hAnsi="Arial Narrow" w:cs="Arial"/>
                <w:bCs/>
              </w:rPr>
              <w:t xml:space="preserve"> </w:t>
            </w:r>
            <w:r w:rsidR="007B22F2">
              <w:rPr>
                <w:rFonts w:ascii="Arial Narrow" w:eastAsia="Arial" w:hAnsi="Arial Narrow" w:cs="Arial"/>
                <w:b/>
              </w:rPr>
              <w:t>1,656</w:t>
            </w:r>
            <w:r w:rsidR="003955A0">
              <w:rPr>
                <w:rFonts w:ascii="Arial Narrow" w:eastAsia="Arial" w:hAnsi="Arial Narrow" w:cs="Arial"/>
                <w:b/>
              </w:rPr>
              <w:t xml:space="preserve">, </w:t>
            </w:r>
            <w:r w:rsidR="00C126B8" w:rsidRPr="00C126B8">
              <w:rPr>
                <w:rFonts w:ascii="Arial Narrow" w:eastAsia="Arial" w:hAnsi="Arial Narrow" w:cs="Arial"/>
                <w:bCs/>
              </w:rPr>
              <w:t>(</w:t>
            </w:r>
            <w:r w:rsidR="00D730DC">
              <w:rPr>
                <w:rFonts w:ascii="Arial Narrow" w:eastAsia="Arial" w:hAnsi="Arial Narrow" w:cs="Arial"/>
                <w:bCs/>
              </w:rPr>
              <w:t>+</w:t>
            </w:r>
            <w:r w:rsidR="007B22F2">
              <w:rPr>
                <w:rFonts w:ascii="Arial Narrow" w:eastAsia="Arial" w:hAnsi="Arial Narrow" w:cs="Arial"/>
                <w:bCs/>
              </w:rPr>
              <w:t xml:space="preserve">437 </w:t>
            </w:r>
            <w:r w:rsidR="00FB31A6">
              <w:rPr>
                <w:rFonts w:ascii="Arial Narrow" w:eastAsia="Arial" w:hAnsi="Arial Narrow" w:cs="Arial"/>
                <w:bCs/>
              </w:rPr>
              <w:t>que ayer).</w:t>
            </w:r>
          </w:p>
          <w:p w14:paraId="1E6A04A7" w14:textId="50490E91" w:rsidR="002E3820" w:rsidRPr="003955A0" w:rsidRDefault="002E3820" w:rsidP="009834B0">
            <w:pPr>
              <w:spacing w:line="276" w:lineRule="auto"/>
              <w:rPr>
                <w:rFonts w:ascii="Arial Narrow" w:eastAsia="Arial" w:hAnsi="Arial Narrow" w:cs="Arial"/>
                <w:bCs/>
              </w:rPr>
            </w:pPr>
            <w:proofErr w:type="gramStart"/>
            <w:r w:rsidRPr="003955A0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3955A0">
              <w:rPr>
                <w:rFonts w:ascii="Arial Narrow" w:eastAsia="Arial" w:hAnsi="Arial Narrow" w:cs="Arial"/>
                <w:bCs/>
              </w:rPr>
              <w:t xml:space="preserve"> de casos negativos:</w:t>
            </w:r>
            <w:r w:rsidR="003955A0">
              <w:rPr>
                <w:rFonts w:ascii="Arial Narrow" w:eastAsia="Arial" w:hAnsi="Arial Narrow" w:cs="Arial"/>
                <w:bCs/>
              </w:rPr>
              <w:t xml:space="preserve"> </w:t>
            </w:r>
            <w:r w:rsidR="007B22F2">
              <w:rPr>
                <w:rFonts w:ascii="Arial Narrow" w:eastAsia="Arial" w:hAnsi="Arial Narrow" w:cs="Arial"/>
                <w:b/>
                <w:bCs/>
              </w:rPr>
              <w:t>2,445</w:t>
            </w:r>
            <w:r w:rsidR="00E04994">
              <w:rPr>
                <w:rFonts w:ascii="Arial Narrow" w:eastAsia="Arial" w:hAnsi="Arial Narrow" w:cs="Arial"/>
                <w:b/>
              </w:rPr>
              <w:t>.</w:t>
            </w:r>
          </w:p>
          <w:p w14:paraId="0337AE11" w14:textId="2B611868" w:rsidR="00D730DC" w:rsidRDefault="002E3820" w:rsidP="009834B0">
            <w:pPr>
              <w:spacing w:line="276" w:lineRule="auto"/>
              <w:rPr>
                <w:rFonts w:ascii="Arial Narrow" w:eastAsia="Arial" w:hAnsi="Arial Narrow" w:cs="Arial"/>
                <w:bCs/>
              </w:rPr>
            </w:pPr>
            <w:proofErr w:type="gramStart"/>
            <w:r w:rsidRPr="003955A0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3955A0">
              <w:rPr>
                <w:rFonts w:ascii="Arial Narrow" w:eastAsia="Arial" w:hAnsi="Arial Narrow" w:cs="Arial"/>
                <w:bCs/>
              </w:rPr>
              <w:t xml:space="preserve"> de defunciones:</w:t>
            </w:r>
            <w:r w:rsidR="003955A0">
              <w:rPr>
                <w:rFonts w:ascii="Arial Narrow" w:eastAsia="Arial" w:hAnsi="Arial Narrow" w:cs="Arial"/>
                <w:bCs/>
              </w:rPr>
              <w:t xml:space="preserve"> </w:t>
            </w:r>
            <w:r w:rsidR="007B22F2">
              <w:rPr>
                <w:rFonts w:ascii="Arial Narrow" w:eastAsia="Arial" w:hAnsi="Arial Narrow" w:cs="Arial"/>
                <w:b/>
              </w:rPr>
              <w:t>6</w:t>
            </w:r>
            <w:r w:rsidR="003955A0">
              <w:rPr>
                <w:rFonts w:ascii="Arial Narrow" w:eastAsia="Arial" w:hAnsi="Arial Narrow" w:cs="Arial"/>
                <w:b/>
              </w:rPr>
              <w:t xml:space="preserve">, </w:t>
            </w:r>
            <w:r w:rsidR="003824FA">
              <w:rPr>
                <w:rFonts w:ascii="Arial Narrow" w:eastAsia="Arial" w:hAnsi="Arial Narrow" w:cs="Arial"/>
                <w:bCs/>
              </w:rPr>
              <w:t>(</w:t>
            </w:r>
            <w:r w:rsidR="00D730DC">
              <w:rPr>
                <w:rFonts w:ascii="Arial Narrow" w:eastAsia="Arial" w:hAnsi="Arial Narrow" w:cs="Arial"/>
                <w:bCs/>
              </w:rPr>
              <w:t>+</w:t>
            </w:r>
            <w:r w:rsidR="00992400">
              <w:rPr>
                <w:rFonts w:ascii="Arial Narrow" w:eastAsia="Arial" w:hAnsi="Arial Narrow" w:cs="Arial"/>
                <w:bCs/>
              </w:rPr>
              <w:t>1</w:t>
            </w:r>
            <w:r w:rsidR="00C126B8" w:rsidRPr="00C126B8">
              <w:rPr>
                <w:rFonts w:ascii="Arial Narrow" w:eastAsia="Arial" w:hAnsi="Arial Narrow" w:cs="Arial"/>
                <w:bCs/>
              </w:rPr>
              <w:t xml:space="preserve"> que ayer)</w:t>
            </w:r>
            <w:r w:rsidR="00C126B8">
              <w:rPr>
                <w:rFonts w:ascii="Arial Narrow" w:eastAsia="Arial" w:hAnsi="Arial Narrow" w:cs="Arial"/>
                <w:bCs/>
              </w:rPr>
              <w:t>.</w:t>
            </w:r>
          </w:p>
          <w:p w14:paraId="64414EE3" w14:textId="1A7FDD42" w:rsidR="00C16596" w:rsidRPr="002E3820" w:rsidRDefault="00485011" w:rsidP="009834B0">
            <w:pPr>
              <w:spacing w:line="276" w:lineRule="auto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  <w:noProof/>
                <w:lang w:val="es-ES" w:eastAsia="es-ES"/>
              </w:rPr>
              <w:drawing>
                <wp:inline distT="0" distB="0" distL="0" distR="0" wp14:anchorId="22F28A2D" wp14:editId="38AE870D">
                  <wp:extent cx="4890135" cy="2756535"/>
                  <wp:effectExtent l="0" t="0" r="12065" b="12065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135" cy="275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820" w14:paraId="7B539D5A" w14:textId="77777777" w:rsidTr="003955A0">
        <w:tc>
          <w:tcPr>
            <w:tcW w:w="1410" w:type="dxa"/>
            <w:vAlign w:val="center"/>
          </w:tcPr>
          <w:p w14:paraId="10E0DB26" w14:textId="77777777" w:rsidR="002E3820" w:rsidRPr="002E3820" w:rsidRDefault="002E3820" w:rsidP="009834B0">
            <w:pPr>
              <w:rPr>
                <w:rFonts w:ascii="Arial Narrow" w:hAnsi="Arial Narrow"/>
                <w:b/>
              </w:rPr>
            </w:pPr>
            <w:r w:rsidRPr="002E3820">
              <w:rPr>
                <w:rFonts w:ascii="Arial Narrow" w:eastAsia="Arial" w:hAnsi="Arial Narrow" w:cs="Arial"/>
                <w:b/>
              </w:rPr>
              <w:t>Anuncios destacados:</w:t>
            </w:r>
          </w:p>
        </w:tc>
        <w:tc>
          <w:tcPr>
            <w:tcW w:w="7931" w:type="dxa"/>
            <w:vAlign w:val="center"/>
          </w:tcPr>
          <w:p w14:paraId="0FEA5AD2" w14:textId="77777777" w:rsidR="00CA6053" w:rsidRDefault="002E3820" w:rsidP="002E3820">
            <w:pPr>
              <w:spacing w:line="276" w:lineRule="auto"/>
              <w:jc w:val="both"/>
              <w:rPr>
                <w:rFonts w:ascii="Arial Narrow" w:hAnsi="Arial Narrow"/>
                <w:color w:val="14171A"/>
              </w:rPr>
            </w:pPr>
            <w:bookmarkStart w:id="2" w:name="_heading=h.99mneb1ud1dd" w:colFirst="0" w:colLast="0"/>
            <w:bookmarkEnd w:id="2"/>
            <w:r w:rsidRPr="002E3820">
              <w:rPr>
                <w:rFonts w:ascii="Arial Narrow" w:hAnsi="Arial Narrow"/>
                <w:b/>
                <w:color w:val="14171A"/>
              </w:rPr>
              <w:t>1.-</w:t>
            </w:r>
            <w:r w:rsidR="00CD379E">
              <w:rPr>
                <w:rFonts w:ascii="Arial Narrow" w:hAnsi="Arial Narrow"/>
                <w:b/>
                <w:color w:val="14171A"/>
              </w:rPr>
              <w:t xml:space="preserve"> </w:t>
            </w:r>
            <w:r w:rsidR="00C16596" w:rsidRPr="00C16596">
              <w:rPr>
                <w:rFonts w:ascii="Arial Narrow" w:hAnsi="Arial Narrow"/>
                <w:color w:val="14171A"/>
              </w:rPr>
              <w:t>E</w:t>
            </w:r>
            <w:r w:rsidR="00233B46">
              <w:rPr>
                <w:rFonts w:ascii="Arial Narrow" w:hAnsi="Arial Narrow"/>
                <w:color w:val="14171A"/>
              </w:rPr>
              <w:t>l día de ayer se declaró la Fase 2 de la</w:t>
            </w:r>
            <w:r w:rsidR="00CA6053">
              <w:rPr>
                <w:rFonts w:ascii="Arial Narrow" w:hAnsi="Arial Narrow"/>
                <w:color w:val="14171A"/>
              </w:rPr>
              <w:t xml:space="preserve"> emergencia epidemiológica, por el aumento de casos de transmisión donde no es posible rastrear la cadena de transmisión.</w:t>
            </w:r>
          </w:p>
          <w:p w14:paraId="5082DAAE" w14:textId="489E1300" w:rsidR="00C16596" w:rsidRDefault="00CA6053" w:rsidP="002E3820">
            <w:pPr>
              <w:spacing w:line="276" w:lineRule="auto"/>
              <w:jc w:val="both"/>
              <w:rPr>
                <w:rFonts w:ascii="Arial Narrow" w:hAnsi="Arial Narrow"/>
                <w:color w:val="14171A"/>
              </w:rPr>
            </w:pPr>
            <w:r>
              <w:rPr>
                <w:rFonts w:ascii="Arial Narrow" w:hAnsi="Arial Narrow"/>
                <w:b/>
                <w:color w:val="14171A"/>
              </w:rPr>
              <w:t>2.-</w:t>
            </w:r>
            <w:r w:rsidRPr="000E1C48">
              <w:rPr>
                <w:rFonts w:ascii="Arial Narrow" w:hAnsi="Arial Narrow"/>
                <w:bCs/>
                <w:color w:val="14171A"/>
              </w:rPr>
              <w:t xml:space="preserve"> </w:t>
            </w:r>
            <w:r w:rsidR="000E1C48" w:rsidRPr="000E1C48">
              <w:rPr>
                <w:rFonts w:ascii="Arial Narrow" w:hAnsi="Arial Narrow"/>
                <w:bCs/>
                <w:color w:val="14171A"/>
              </w:rPr>
              <w:t xml:space="preserve">A pesar de que </w:t>
            </w:r>
            <w:r>
              <w:rPr>
                <w:rFonts w:ascii="Arial Narrow" w:hAnsi="Arial Narrow"/>
                <w:color w:val="14171A"/>
              </w:rPr>
              <w:t>México no ha llegado al momento de crecimiento acelerado de casos; se han adelantado las medidas de mitigación necesarias (</w:t>
            </w:r>
            <w:r w:rsidR="000E1C48">
              <w:rPr>
                <w:rFonts w:ascii="Arial Narrow" w:hAnsi="Arial Narrow"/>
                <w:color w:val="14171A"/>
              </w:rPr>
              <w:t>Jornada de D</w:t>
            </w:r>
            <w:r>
              <w:rPr>
                <w:rFonts w:ascii="Arial Narrow" w:hAnsi="Arial Narrow"/>
                <w:color w:val="14171A"/>
              </w:rPr>
              <w:t xml:space="preserve">istanciamiento </w:t>
            </w:r>
            <w:r w:rsidR="000E1C48">
              <w:rPr>
                <w:rFonts w:ascii="Arial Narrow" w:hAnsi="Arial Narrow"/>
                <w:color w:val="14171A"/>
              </w:rPr>
              <w:t>S</w:t>
            </w:r>
            <w:r>
              <w:rPr>
                <w:rFonts w:ascii="Arial Narrow" w:hAnsi="Arial Narrow"/>
                <w:color w:val="14171A"/>
              </w:rPr>
              <w:t>ocial</w:t>
            </w:r>
            <w:r w:rsidR="000E1C48">
              <w:rPr>
                <w:rFonts w:ascii="Arial Narrow" w:hAnsi="Arial Narrow"/>
                <w:color w:val="14171A"/>
              </w:rPr>
              <w:t xml:space="preserve"> hasta el 19 de abril</w:t>
            </w:r>
            <w:r>
              <w:rPr>
                <w:rFonts w:ascii="Arial Narrow" w:hAnsi="Arial Narrow"/>
                <w:color w:val="14171A"/>
              </w:rPr>
              <w:t>). Esto propicia que se alargue la epidemi</w:t>
            </w:r>
            <w:r w:rsidR="000E1C48">
              <w:rPr>
                <w:rFonts w:ascii="Arial Narrow" w:hAnsi="Arial Narrow"/>
                <w:color w:val="14171A"/>
              </w:rPr>
              <w:t xml:space="preserve">a, pero se evita la </w:t>
            </w:r>
            <w:r>
              <w:rPr>
                <w:rFonts w:ascii="Arial Narrow" w:hAnsi="Arial Narrow"/>
                <w:color w:val="14171A"/>
              </w:rPr>
              <w:t>satur</w:t>
            </w:r>
            <w:r w:rsidR="000E1C48">
              <w:rPr>
                <w:rFonts w:ascii="Arial Narrow" w:hAnsi="Arial Narrow"/>
                <w:color w:val="14171A"/>
              </w:rPr>
              <w:t xml:space="preserve">ación </w:t>
            </w:r>
            <w:r>
              <w:rPr>
                <w:rFonts w:ascii="Arial Narrow" w:hAnsi="Arial Narrow"/>
                <w:color w:val="14171A"/>
              </w:rPr>
              <w:t xml:space="preserve">en los </w:t>
            </w:r>
            <w:r>
              <w:rPr>
                <w:rFonts w:ascii="Arial Narrow" w:hAnsi="Arial Narrow"/>
                <w:color w:val="14171A"/>
              </w:rPr>
              <w:lastRenderedPageBreak/>
              <w:t>sistemas de salud.</w:t>
            </w:r>
          </w:p>
          <w:p w14:paraId="1548F73F" w14:textId="4236234E" w:rsidR="002928A6" w:rsidRPr="00C16596" w:rsidRDefault="002928A6" w:rsidP="002E3820">
            <w:pPr>
              <w:spacing w:line="276" w:lineRule="auto"/>
              <w:jc w:val="both"/>
              <w:rPr>
                <w:rFonts w:ascii="Arial Narrow" w:hAnsi="Arial Narrow"/>
                <w:color w:val="14171A"/>
              </w:rPr>
            </w:pPr>
            <w:r w:rsidRPr="002928A6">
              <w:rPr>
                <w:rFonts w:ascii="Arial Narrow" w:hAnsi="Arial Narrow"/>
                <w:b/>
                <w:color w:val="14171A"/>
              </w:rPr>
              <w:t>3.-</w:t>
            </w:r>
            <w:r>
              <w:rPr>
                <w:rFonts w:ascii="Arial Narrow" w:hAnsi="Arial Narrow"/>
                <w:color w:val="14171A"/>
              </w:rPr>
              <w:t xml:space="preserve"> </w:t>
            </w:r>
            <w:r w:rsidR="0019136F">
              <w:rPr>
                <w:rFonts w:ascii="Arial Narrow" w:hAnsi="Arial Narrow"/>
                <w:color w:val="14171A"/>
              </w:rPr>
              <w:t xml:space="preserve">Gobierno Federal suspende a partir del 26 de marzo de 2020 todas </w:t>
            </w:r>
            <w:r w:rsidR="00485011">
              <w:rPr>
                <w:rFonts w:ascii="Arial Narrow" w:hAnsi="Arial Narrow"/>
                <w:color w:val="14171A"/>
              </w:rPr>
              <w:t>sus</w:t>
            </w:r>
            <w:r w:rsidR="0019136F">
              <w:rPr>
                <w:rFonts w:ascii="Arial Narrow" w:hAnsi="Arial Narrow"/>
                <w:color w:val="14171A"/>
              </w:rPr>
              <w:t xml:space="preserve"> actividades, con excepción de las consideradas esenciales.</w:t>
            </w:r>
            <w:r w:rsidR="000E1C48">
              <w:rPr>
                <w:rFonts w:ascii="Arial Narrow" w:hAnsi="Arial Narrow"/>
                <w:color w:val="14171A"/>
              </w:rPr>
              <w:t xml:space="preserve"> Cada dependencia decide qué personal permanece para dichas actividades esenciales.</w:t>
            </w:r>
          </w:p>
          <w:p w14:paraId="4CFA795F" w14:textId="4FF49FE3" w:rsidR="002E3820" w:rsidRDefault="002928A6" w:rsidP="00233B46">
            <w:pPr>
              <w:spacing w:line="276" w:lineRule="auto"/>
              <w:jc w:val="both"/>
              <w:rPr>
                <w:rFonts w:ascii="Arial Narrow" w:hAnsi="Arial Narrow"/>
                <w:color w:val="14171A"/>
              </w:rPr>
            </w:pPr>
            <w:r>
              <w:rPr>
                <w:rFonts w:ascii="Arial Narrow" w:hAnsi="Arial Narrow"/>
                <w:b/>
                <w:color w:val="14171A"/>
              </w:rPr>
              <w:t>4</w:t>
            </w:r>
            <w:r w:rsidR="002E3820" w:rsidRPr="002E3820">
              <w:rPr>
                <w:rFonts w:ascii="Arial Narrow" w:hAnsi="Arial Narrow"/>
                <w:b/>
                <w:color w:val="14171A"/>
              </w:rPr>
              <w:t>.-</w:t>
            </w:r>
            <w:r w:rsidR="00C16596" w:rsidRPr="00CD379E">
              <w:rPr>
                <w:rFonts w:ascii="Arial Narrow" w:hAnsi="Arial Narrow"/>
                <w:color w:val="14171A"/>
              </w:rPr>
              <w:t xml:space="preserve"> Exhorto a </w:t>
            </w:r>
            <w:r w:rsidR="00233B46">
              <w:rPr>
                <w:rFonts w:ascii="Arial Narrow" w:hAnsi="Arial Narrow"/>
                <w:color w:val="14171A"/>
              </w:rPr>
              <w:t xml:space="preserve">sector privado a que </w:t>
            </w:r>
            <w:r w:rsidR="00485011">
              <w:rPr>
                <w:rFonts w:ascii="Arial Narrow" w:hAnsi="Arial Narrow"/>
                <w:color w:val="14171A"/>
              </w:rPr>
              <w:t xml:space="preserve">se realicen desde casa todas </w:t>
            </w:r>
            <w:r w:rsidR="00233B46">
              <w:rPr>
                <w:rFonts w:ascii="Arial Narrow" w:hAnsi="Arial Narrow"/>
                <w:color w:val="14171A"/>
              </w:rPr>
              <w:t>la</w:t>
            </w:r>
            <w:r w:rsidR="00485011">
              <w:rPr>
                <w:rFonts w:ascii="Arial Narrow" w:hAnsi="Arial Narrow"/>
                <w:color w:val="14171A"/>
              </w:rPr>
              <w:t xml:space="preserve">s actividades que sean posibles, con la finalidad de </w:t>
            </w:r>
            <w:r w:rsidR="00233B46">
              <w:rPr>
                <w:rFonts w:ascii="Arial Narrow" w:hAnsi="Arial Narrow"/>
                <w:color w:val="14171A"/>
              </w:rPr>
              <w:t>disminuir la movilidad de las personas.</w:t>
            </w:r>
          </w:p>
          <w:p w14:paraId="67B18CA0" w14:textId="04A80610" w:rsidR="00CA6053" w:rsidRDefault="00CA6053" w:rsidP="00233B46">
            <w:pPr>
              <w:spacing w:line="276" w:lineRule="auto"/>
              <w:jc w:val="both"/>
              <w:rPr>
                <w:rFonts w:ascii="Arial Narrow" w:hAnsi="Arial Narrow"/>
                <w:color w:val="14171A"/>
              </w:rPr>
            </w:pPr>
            <w:r>
              <w:rPr>
                <w:rFonts w:ascii="Arial Narrow" w:hAnsi="Arial Narrow"/>
                <w:b/>
                <w:color w:val="14171A"/>
              </w:rPr>
              <w:t xml:space="preserve">5.- </w:t>
            </w:r>
            <w:r>
              <w:rPr>
                <w:rFonts w:ascii="Arial Narrow" w:hAnsi="Arial Narrow"/>
                <w:color w:val="14171A"/>
              </w:rPr>
              <w:t>El Consejo Técnico del IMSS estableció un permiso especial por contingencia epidemiológica</w:t>
            </w:r>
            <w:r w:rsidR="00485011">
              <w:rPr>
                <w:rFonts w:ascii="Arial Narrow" w:hAnsi="Arial Narrow"/>
                <w:color w:val="14171A"/>
              </w:rPr>
              <w:t xml:space="preserve"> para sus afiliados, a través de plataformas digitales</w:t>
            </w:r>
            <w:r>
              <w:rPr>
                <w:rFonts w:ascii="Arial Narrow" w:hAnsi="Arial Narrow"/>
                <w:color w:val="14171A"/>
              </w:rPr>
              <w:t>.</w:t>
            </w:r>
          </w:p>
          <w:p w14:paraId="644D0F5F" w14:textId="75F5DD6F" w:rsidR="00485011" w:rsidRPr="00485011" w:rsidRDefault="00485011" w:rsidP="00233B46">
            <w:pPr>
              <w:spacing w:line="276" w:lineRule="auto"/>
              <w:jc w:val="both"/>
              <w:rPr>
                <w:rFonts w:ascii="Arial Narrow" w:hAnsi="Arial Narrow"/>
                <w:color w:val="14171A"/>
              </w:rPr>
            </w:pPr>
            <w:r>
              <w:rPr>
                <w:rFonts w:ascii="Arial Narrow" w:hAnsi="Arial Narrow"/>
                <w:b/>
                <w:color w:val="14171A"/>
              </w:rPr>
              <w:t>6.-</w:t>
            </w:r>
            <w:r>
              <w:rPr>
                <w:rFonts w:ascii="Arial Narrow" w:hAnsi="Arial Narrow"/>
                <w:color w:val="14171A"/>
              </w:rPr>
              <w:t xml:space="preserve"> La Dirección General de Epidemiología publica mapa interactivo sobre Covid-19 en México. </w:t>
            </w:r>
            <w:bookmarkStart w:id="3" w:name="_GoBack"/>
            <w:bookmarkEnd w:id="3"/>
            <w:r>
              <w:rPr>
                <w:rFonts w:ascii="Arial Narrow" w:hAnsi="Arial Narrow"/>
                <w:color w:val="14171A"/>
              </w:rPr>
              <w:t>(</w:t>
            </w:r>
            <w:hyperlink r:id="rId8" w:history="1">
              <w:r w:rsidRPr="00CB239C">
                <w:rPr>
                  <w:rStyle w:val="Hipervnculo"/>
                  <w:rFonts w:ascii="Arial Narrow" w:hAnsi="Arial Narrow"/>
                </w:rPr>
                <w:t>http://ncov.sinave.gob.mx/mapa.aspx</w:t>
              </w:r>
            </w:hyperlink>
            <w:r>
              <w:rPr>
                <w:rFonts w:ascii="Arial Narrow" w:hAnsi="Arial Narrow"/>
                <w:color w:val="14171A"/>
              </w:rPr>
              <w:t>)</w:t>
            </w:r>
          </w:p>
        </w:tc>
      </w:tr>
      <w:tr w:rsidR="002E3820" w14:paraId="1DB04D8D" w14:textId="77777777" w:rsidTr="003955A0">
        <w:tc>
          <w:tcPr>
            <w:tcW w:w="1410" w:type="dxa"/>
            <w:vAlign w:val="center"/>
          </w:tcPr>
          <w:p w14:paraId="51C890D6" w14:textId="21D7CD95" w:rsidR="002E3820" w:rsidRPr="002E3820" w:rsidRDefault="002E3820" w:rsidP="002E3820">
            <w:pPr>
              <w:spacing w:line="276" w:lineRule="auto"/>
              <w:rPr>
                <w:rFonts w:ascii="Arial Narrow" w:eastAsia="Arial" w:hAnsi="Arial Narrow" w:cs="Arial"/>
                <w:b/>
              </w:rPr>
            </w:pPr>
            <w:r w:rsidRPr="002E3820">
              <w:rPr>
                <w:rFonts w:ascii="Arial Narrow" w:eastAsia="Arial" w:hAnsi="Arial Narrow" w:cs="Arial"/>
                <w:b/>
              </w:rPr>
              <w:lastRenderedPageBreak/>
              <w:t>Otros temas:</w:t>
            </w:r>
          </w:p>
        </w:tc>
        <w:tc>
          <w:tcPr>
            <w:tcW w:w="7931" w:type="dxa"/>
            <w:vAlign w:val="center"/>
          </w:tcPr>
          <w:p w14:paraId="1669476C" w14:textId="31F52EF8" w:rsidR="0044053B" w:rsidRDefault="0044053B" w:rsidP="0044053B">
            <w:pPr>
              <w:spacing w:line="276" w:lineRule="auto"/>
              <w:jc w:val="both"/>
              <w:rPr>
                <w:rFonts w:ascii="Arial Narrow" w:hAnsi="Arial Narrow"/>
                <w:b/>
                <w:color w:val="14171A"/>
              </w:rPr>
            </w:pPr>
            <w:bookmarkStart w:id="4" w:name="_heading=h.aqd7sny1iih3" w:colFirst="0" w:colLast="0"/>
            <w:bookmarkEnd w:id="4"/>
            <w:r w:rsidRPr="002E3820">
              <w:rPr>
                <w:rFonts w:ascii="Arial Narrow" w:hAnsi="Arial Narrow"/>
                <w:b/>
                <w:color w:val="14171A"/>
              </w:rPr>
              <w:t>1.-</w:t>
            </w:r>
            <w:r w:rsidR="00C16596">
              <w:rPr>
                <w:rFonts w:ascii="Arial Narrow" w:hAnsi="Arial Narrow"/>
                <w:b/>
                <w:color w:val="14171A"/>
              </w:rPr>
              <w:t xml:space="preserve"> </w:t>
            </w:r>
            <w:r w:rsidR="00592776">
              <w:rPr>
                <w:rFonts w:ascii="Arial Narrow" w:hAnsi="Arial Narrow"/>
                <w:b/>
                <w:color w:val="14171A"/>
              </w:rPr>
              <w:t>Con base en la metodología de la OMS, la Secretaría de S</w:t>
            </w:r>
            <w:r w:rsidR="00C50C93">
              <w:rPr>
                <w:rFonts w:ascii="Arial Narrow" w:hAnsi="Arial Narrow"/>
                <w:b/>
                <w:color w:val="14171A"/>
              </w:rPr>
              <w:t>alud difunde la siguiente tabla: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8"/>
              <w:gridCol w:w="2568"/>
              <w:gridCol w:w="2569"/>
            </w:tblGrid>
            <w:tr w:rsidR="009834B0" w14:paraId="7ACC6FDB" w14:textId="77777777" w:rsidTr="009834B0">
              <w:tc>
                <w:tcPr>
                  <w:tcW w:w="2568" w:type="dxa"/>
                </w:tcPr>
                <w:p w14:paraId="21F491FB" w14:textId="77777777" w:rsidR="009834B0" w:rsidRDefault="009834B0" w:rsidP="009834B0">
                  <w:pPr>
                    <w:spacing w:line="276" w:lineRule="auto"/>
                    <w:jc w:val="both"/>
                    <w:rPr>
                      <w:rFonts w:ascii="Arial Narrow" w:hAnsi="Arial Narrow"/>
                      <w:color w:val="14171A"/>
                    </w:rPr>
                  </w:pPr>
                  <w:r>
                    <w:rPr>
                      <w:rFonts w:ascii="Arial Narrow" w:hAnsi="Arial Narrow"/>
                      <w:color w:val="14171A"/>
                    </w:rPr>
                    <w:t>Casos confirmados</w:t>
                  </w:r>
                </w:p>
              </w:tc>
              <w:tc>
                <w:tcPr>
                  <w:tcW w:w="2568" w:type="dxa"/>
                </w:tcPr>
                <w:p w14:paraId="3E911364" w14:textId="64BA3326" w:rsidR="009834B0" w:rsidRDefault="00CA6053" w:rsidP="009834B0">
                  <w:pPr>
                    <w:spacing w:line="276" w:lineRule="auto"/>
                    <w:jc w:val="both"/>
                    <w:rPr>
                      <w:rFonts w:ascii="Arial Narrow" w:hAnsi="Arial Narrow"/>
                      <w:color w:val="14171A"/>
                    </w:rPr>
                  </w:pPr>
                  <w:r>
                    <w:rPr>
                      <w:rFonts w:ascii="Arial Narrow" w:hAnsi="Arial Narrow"/>
                      <w:color w:val="14171A"/>
                    </w:rPr>
                    <w:t>475</w:t>
                  </w:r>
                </w:p>
              </w:tc>
              <w:tc>
                <w:tcPr>
                  <w:tcW w:w="2569" w:type="dxa"/>
                </w:tcPr>
                <w:p w14:paraId="5EA1A88F" w14:textId="77777777" w:rsidR="009834B0" w:rsidRDefault="009834B0" w:rsidP="009834B0">
                  <w:pPr>
                    <w:spacing w:line="276" w:lineRule="auto"/>
                    <w:jc w:val="both"/>
                    <w:rPr>
                      <w:rFonts w:ascii="Arial Narrow" w:hAnsi="Arial Narrow"/>
                      <w:color w:val="14171A"/>
                    </w:rPr>
                  </w:pPr>
                  <w:r>
                    <w:rPr>
                      <w:rFonts w:ascii="Arial Narrow" w:hAnsi="Arial Narrow"/>
                      <w:color w:val="14171A"/>
                    </w:rPr>
                    <w:t>100%</w:t>
                  </w:r>
                </w:p>
              </w:tc>
            </w:tr>
            <w:tr w:rsidR="009834B0" w14:paraId="54F09E79" w14:textId="77777777" w:rsidTr="009834B0">
              <w:tc>
                <w:tcPr>
                  <w:tcW w:w="2568" w:type="dxa"/>
                </w:tcPr>
                <w:p w14:paraId="0FEC12B5" w14:textId="77777777" w:rsidR="009834B0" w:rsidRDefault="009834B0" w:rsidP="009834B0">
                  <w:pPr>
                    <w:spacing w:line="276" w:lineRule="auto"/>
                    <w:jc w:val="both"/>
                    <w:rPr>
                      <w:rFonts w:ascii="Arial Narrow" w:hAnsi="Arial Narrow"/>
                      <w:color w:val="14171A"/>
                    </w:rPr>
                  </w:pPr>
                  <w:r>
                    <w:rPr>
                      <w:rFonts w:ascii="Arial Narrow" w:hAnsi="Arial Narrow"/>
                      <w:color w:val="14171A"/>
                    </w:rPr>
                    <w:t>Casos importados</w:t>
                  </w:r>
                </w:p>
              </w:tc>
              <w:tc>
                <w:tcPr>
                  <w:tcW w:w="2568" w:type="dxa"/>
                </w:tcPr>
                <w:p w14:paraId="6E965DD4" w14:textId="5FF38E10" w:rsidR="009834B0" w:rsidRDefault="00485011" w:rsidP="009834B0">
                  <w:pPr>
                    <w:spacing w:line="276" w:lineRule="auto"/>
                    <w:jc w:val="both"/>
                    <w:rPr>
                      <w:rFonts w:ascii="Arial Narrow" w:hAnsi="Arial Narrow"/>
                      <w:color w:val="14171A"/>
                    </w:rPr>
                  </w:pPr>
                  <w:r>
                    <w:rPr>
                      <w:rFonts w:ascii="Arial Narrow" w:hAnsi="Arial Narrow"/>
                      <w:color w:val="14171A"/>
                    </w:rPr>
                    <w:t>352</w:t>
                  </w:r>
                </w:p>
              </w:tc>
              <w:tc>
                <w:tcPr>
                  <w:tcW w:w="2569" w:type="dxa"/>
                </w:tcPr>
                <w:p w14:paraId="199A7113" w14:textId="54A37000" w:rsidR="009834B0" w:rsidRDefault="00485011" w:rsidP="009834B0">
                  <w:pPr>
                    <w:spacing w:line="276" w:lineRule="auto"/>
                    <w:jc w:val="both"/>
                    <w:rPr>
                      <w:rFonts w:ascii="Arial Narrow" w:hAnsi="Arial Narrow"/>
                      <w:color w:val="14171A"/>
                    </w:rPr>
                  </w:pPr>
                  <w:r>
                    <w:rPr>
                      <w:rFonts w:ascii="Arial Narrow" w:hAnsi="Arial Narrow"/>
                      <w:color w:val="14171A"/>
                    </w:rPr>
                    <w:t xml:space="preserve"> 74</w:t>
                  </w:r>
                  <w:r w:rsidR="009834B0">
                    <w:rPr>
                      <w:rFonts w:ascii="Arial Narrow" w:hAnsi="Arial Narrow"/>
                      <w:color w:val="14171A"/>
                    </w:rPr>
                    <w:t>%</w:t>
                  </w:r>
                </w:p>
              </w:tc>
            </w:tr>
            <w:tr w:rsidR="009834B0" w14:paraId="7DD0C2FA" w14:textId="77777777" w:rsidTr="009834B0">
              <w:tc>
                <w:tcPr>
                  <w:tcW w:w="2568" w:type="dxa"/>
                </w:tcPr>
                <w:p w14:paraId="2DFC671E" w14:textId="77777777" w:rsidR="009834B0" w:rsidRDefault="009834B0" w:rsidP="009834B0">
                  <w:pPr>
                    <w:spacing w:line="276" w:lineRule="auto"/>
                    <w:jc w:val="both"/>
                    <w:rPr>
                      <w:rFonts w:ascii="Arial Narrow" w:hAnsi="Arial Narrow"/>
                      <w:color w:val="14171A"/>
                    </w:rPr>
                  </w:pPr>
                  <w:r>
                    <w:rPr>
                      <w:rFonts w:ascii="Arial Narrow" w:hAnsi="Arial Narrow"/>
                      <w:color w:val="14171A"/>
                    </w:rPr>
                    <w:t>Asociados a importación</w:t>
                  </w:r>
                </w:p>
              </w:tc>
              <w:tc>
                <w:tcPr>
                  <w:tcW w:w="2568" w:type="dxa"/>
                </w:tcPr>
                <w:p w14:paraId="470CB799" w14:textId="553EB284" w:rsidR="009834B0" w:rsidRDefault="00485011" w:rsidP="009834B0">
                  <w:pPr>
                    <w:spacing w:line="276" w:lineRule="auto"/>
                    <w:jc w:val="both"/>
                    <w:rPr>
                      <w:rFonts w:ascii="Arial Narrow" w:hAnsi="Arial Narrow"/>
                      <w:color w:val="14171A"/>
                    </w:rPr>
                  </w:pPr>
                  <w:r>
                    <w:rPr>
                      <w:rFonts w:ascii="Arial Narrow" w:hAnsi="Arial Narrow"/>
                      <w:color w:val="14171A"/>
                    </w:rPr>
                    <w:t>110</w:t>
                  </w:r>
                </w:p>
              </w:tc>
              <w:tc>
                <w:tcPr>
                  <w:tcW w:w="2569" w:type="dxa"/>
                </w:tcPr>
                <w:p w14:paraId="4DEC5048" w14:textId="08F36209" w:rsidR="009834B0" w:rsidRDefault="009834B0" w:rsidP="00485011">
                  <w:pPr>
                    <w:spacing w:line="276" w:lineRule="auto"/>
                    <w:jc w:val="both"/>
                    <w:rPr>
                      <w:rFonts w:ascii="Arial Narrow" w:hAnsi="Arial Narrow"/>
                      <w:color w:val="14171A"/>
                    </w:rPr>
                  </w:pPr>
                  <w:r>
                    <w:rPr>
                      <w:rFonts w:ascii="Arial Narrow" w:hAnsi="Arial Narrow"/>
                      <w:color w:val="14171A"/>
                    </w:rPr>
                    <w:t xml:space="preserve"> </w:t>
                  </w:r>
                  <w:r w:rsidR="00485011">
                    <w:rPr>
                      <w:rFonts w:ascii="Arial Narrow" w:hAnsi="Arial Narrow"/>
                      <w:color w:val="14171A"/>
                    </w:rPr>
                    <w:t>23</w:t>
                  </w:r>
                  <w:r>
                    <w:rPr>
                      <w:rFonts w:ascii="Arial Narrow" w:hAnsi="Arial Narrow"/>
                      <w:color w:val="14171A"/>
                    </w:rPr>
                    <w:t>%</w:t>
                  </w:r>
                </w:p>
              </w:tc>
            </w:tr>
            <w:tr w:rsidR="009834B0" w14:paraId="4890C1C6" w14:textId="77777777" w:rsidTr="009834B0">
              <w:tc>
                <w:tcPr>
                  <w:tcW w:w="2568" w:type="dxa"/>
                </w:tcPr>
                <w:p w14:paraId="4CD4F571" w14:textId="77777777" w:rsidR="009834B0" w:rsidRDefault="009834B0" w:rsidP="009834B0">
                  <w:pPr>
                    <w:jc w:val="both"/>
                    <w:rPr>
                      <w:rFonts w:ascii="Arial Narrow" w:hAnsi="Arial Narrow"/>
                      <w:color w:val="14171A"/>
                    </w:rPr>
                  </w:pPr>
                  <w:r w:rsidRPr="00592776">
                    <w:rPr>
                      <w:rFonts w:ascii="Arial Narrow" w:hAnsi="Arial Narrow"/>
                      <w:color w:val="14171A"/>
                    </w:rPr>
                    <w:t xml:space="preserve">Casos </w:t>
                  </w:r>
                  <w:r>
                    <w:rPr>
                      <w:rFonts w:ascii="Arial Narrow" w:hAnsi="Arial Narrow"/>
                      <w:color w:val="14171A"/>
                    </w:rPr>
                    <w:t>sin antecedentes</w:t>
                  </w:r>
                  <w:r w:rsidRPr="00592776">
                    <w:rPr>
                      <w:rFonts w:ascii="Arial Narrow" w:hAnsi="Arial Narrow"/>
                      <w:color w:val="14171A"/>
                    </w:rPr>
                    <w:t xml:space="preserve"> </w:t>
                  </w:r>
                </w:p>
                <w:p w14:paraId="20D8DD60" w14:textId="77777777" w:rsidR="009834B0" w:rsidRDefault="009834B0" w:rsidP="009834B0">
                  <w:pPr>
                    <w:spacing w:line="276" w:lineRule="auto"/>
                    <w:jc w:val="both"/>
                    <w:rPr>
                      <w:rFonts w:ascii="Arial Narrow" w:hAnsi="Arial Narrow"/>
                      <w:color w:val="14171A"/>
                    </w:rPr>
                  </w:pPr>
                  <w:r>
                    <w:rPr>
                      <w:rFonts w:ascii="Arial Narrow" w:hAnsi="Arial Narrow"/>
                      <w:color w:val="14171A"/>
                    </w:rPr>
                    <w:t>identificables de</w:t>
                  </w:r>
                  <w:r w:rsidRPr="00592776">
                    <w:rPr>
                      <w:rFonts w:ascii="Arial Narrow" w:hAnsi="Arial Narrow"/>
                      <w:color w:val="14171A"/>
                    </w:rPr>
                    <w:t xml:space="preserve"> importación</w:t>
                  </w:r>
                </w:p>
              </w:tc>
              <w:tc>
                <w:tcPr>
                  <w:tcW w:w="2568" w:type="dxa"/>
                </w:tcPr>
                <w:p w14:paraId="3AB15FE0" w14:textId="292792A1" w:rsidR="009834B0" w:rsidRDefault="00CA6053" w:rsidP="009834B0">
                  <w:pPr>
                    <w:spacing w:line="276" w:lineRule="auto"/>
                    <w:jc w:val="both"/>
                    <w:rPr>
                      <w:rFonts w:ascii="Arial Narrow" w:hAnsi="Arial Narrow"/>
                      <w:color w:val="14171A"/>
                    </w:rPr>
                  </w:pPr>
                  <w:r>
                    <w:rPr>
                      <w:rFonts w:ascii="Arial Narrow" w:hAnsi="Arial Narrow"/>
                      <w:color w:val="14171A"/>
                    </w:rPr>
                    <w:t>13</w:t>
                  </w:r>
                </w:p>
              </w:tc>
              <w:tc>
                <w:tcPr>
                  <w:tcW w:w="2569" w:type="dxa"/>
                </w:tcPr>
                <w:p w14:paraId="41B7F076" w14:textId="58754AF5" w:rsidR="009834B0" w:rsidRDefault="00485011" w:rsidP="009834B0">
                  <w:pPr>
                    <w:spacing w:line="276" w:lineRule="auto"/>
                    <w:jc w:val="both"/>
                    <w:rPr>
                      <w:rFonts w:ascii="Arial Narrow" w:hAnsi="Arial Narrow"/>
                      <w:color w:val="14171A"/>
                    </w:rPr>
                  </w:pPr>
                  <w:r>
                    <w:rPr>
                      <w:rFonts w:ascii="Arial Narrow" w:hAnsi="Arial Narrow"/>
                      <w:color w:val="14171A"/>
                    </w:rPr>
                    <w:t xml:space="preserve">  3</w:t>
                  </w:r>
                  <w:r w:rsidR="009834B0">
                    <w:rPr>
                      <w:rFonts w:ascii="Arial Narrow" w:hAnsi="Arial Narrow"/>
                      <w:color w:val="14171A"/>
                    </w:rPr>
                    <w:t>%</w:t>
                  </w:r>
                </w:p>
              </w:tc>
            </w:tr>
          </w:tbl>
          <w:p w14:paraId="0C11B097" w14:textId="778B5344" w:rsidR="00592776" w:rsidRPr="00651F26" w:rsidRDefault="00651F26" w:rsidP="00651F2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ES"/>
              </w:rPr>
            </w:pPr>
            <w:r>
              <w:rPr>
                <w:rFonts w:ascii="Arial Narrow" w:hAnsi="Arial Narrow"/>
                <w:b/>
                <w:color w:val="14171A"/>
              </w:rPr>
              <w:t xml:space="preserve">2.- </w:t>
            </w:r>
            <w:r w:rsidRPr="00651F26">
              <w:rPr>
                <w:rFonts w:ascii="Arial Narrow" w:hAnsi="Arial Narrow"/>
                <w:color w:val="14171A"/>
              </w:rPr>
              <w:t xml:space="preserve">En conferencia de prensa </w:t>
            </w:r>
            <w:r w:rsidRPr="00651F26">
              <w:rPr>
                <w:rFonts w:ascii="Arial Narrow" w:hAnsi="Arial Narrow"/>
                <w:b/>
                <w:color w:val="14171A"/>
              </w:rPr>
              <w:t>Cristian Morales, Representante de la OPS/OMS</w:t>
            </w:r>
            <w:r w:rsidRPr="00651F26">
              <w:rPr>
                <w:rFonts w:ascii="Arial Narrow" w:hAnsi="Arial Narrow"/>
                <w:color w:val="14171A"/>
              </w:rPr>
              <w:t xml:space="preserve"> en México señaló que en México la epidemia está avanzando más lentamente que en otros países, y que la respuesta de las autoridades está siendo adecuada y adelantada. Destacó que la mejor defensa contra la pandemia es tener un sistema de salud universal, es decir acceso servicios de calidad a todo quien lo necesita sin discriminar por la capacidad de pago, sin discriminar por etnia, sin discriminar por género, sin discriminar por la zona en donde vivimos.</w:t>
            </w:r>
          </w:p>
        </w:tc>
      </w:tr>
      <w:tr w:rsidR="003955A0" w14:paraId="3BE1FADD" w14:textId="77777777" w:rsidTr="003955A0">
        <w:tc>
          <w:tcPr>
            <w:tcW w:w="1410" w:type="dxa"/>
            <w:vAlign w:val="center"/>
          </w:tcPr>
          <w:p w14:paraId="6C3D01EA" w14:textId="39CDB545" w:rsidR="003955A0" w:rsidRPr="002E3820" w:rsidRDefault="003955A0" w:rsidP="009834B0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</w:rPr>
            </w:pPr>
            <w:r>
              <w:rPr>
                <w:rFonts w:ascii="Arial Narrow" w:eastAsia="Arial" w:hAnsi="Arial Narrow" w:cs="Arial"/>
                <w:b/>
              </w:rPr>
              <w:t>Particip</w:t>
            </w:r>
            <w:r w:rsidR="000E1C48">
              <w:rPr>
                <w:rFonts w:ascii="Arial Narrow" w:eastAsia="Arial" w:hAnsi="Arial Narrow" w:cs="Arial"/>
                <w:b/>
              </w:rPr>
              <w:t>aron</w:t>
            </w:r>
            <w:r w:rsidRPr="002E3820">
              <w:rPr>
                <w:rFonts w:ascii="Arial Narrow" w:eastAsia="Arial" w:hAnsi="Arial Narrow" w:cs="Arial"/>
                <w:b/>
              </w:rPr>
              <w:t>:</w:t>
            </w:r>
          </w:p>
        </w:tc>
        <w:tc>
          <w:tcPr>
            <w:tcW w:w="7931" w:type="dxa"/>
            <w:vAlign w:val="center"/>
          </w:tcPr>
          <w:p w14:paraId="111750E6" w14:textId="77777777" w:rsidR="009834B0" w:rsidRDefault="003824FA" w:rsidP="003824FA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Dr. Hugo López-Gatell Ramírez, </w:t>
            </w:r>
            <w:r w:rsidR="00D730DC">
              <w:rPr>
                <w:rFonts w:ascii="Arial Narrow" w:eastAsia="Arial" w:hAnsi="Arial Narrow" w:cs="Arial"/>
              </w:rPr>
              <w:t>S</w:t>
            </w:r>
            <w:r>
              <w:rPr>
                <w:rFonts w:ascii="Arial Narrow" w:eastAsia="Arial" w:hAnsi="Arial Narrow" w:cs="Arial"/>
              </w:rPr>
              <w:t>ubsecretario de Prevención y Promoción de la Salud</w:t>
            </w:r>
            <w:r w:rsidR="00D730DC">
              <w:rPr>
                <w:rFonts w:ascii="Arial Narrow" w:eastAsia="Arial" w:hAnsi="Arial Narrow" w:cs="Arial"/>
              </w:rPr>
              <w:t xml:space="preserve">. </w:t>
            </w:r>
          </w:p>
          <w:p w14:paraId="5FB13291" w14:textId="77777777" w:rsidR="003955A0" w:rsidRDefault="00D730DC" w:rsidP="009834B0">
            <w:pPr>
              <w:pStyle w:val="Prrafodelista"/>
              <w:spacing w:line="276" w:lineRule="auto"/>
              <w:ind w:left="360"/>
              <w:rPr>
                <w:rFonts w:ascii="Arial Narrow" w:eastAsia="Arial" w:hAnsi="Arial Narrow" w:cs="Arial"/>
              </w:rPr>
            </w:pPr>
            <w:r w:rsidRPr="009834B0">
              <w:rPr>
                <w:rFonts w:ascii="Arial Narrow" w:eastAsia="Arial" w:hAnsi="Arial Narrow" w:cs="Arial"/>
              </w:rPr>
              <w:t>Secretaría de Salud del Gobierno Federal.</w:t>
            </w:r>
          </w:p>
          <w:p w14:paraId="5F0AC986" w14:textId="0A3EC080" w:rsidR="00CA6053" w:rsidRPr="009834B0" w:rsidRDefault="00CA6053" w:rsidP="00CA6053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Dr. Mauricio Hernández Ávila, Director de Prestaciones Económicas y Sociales del IMSS.</w:t>
            </w:r>
          </w:p>
        </w:tc>
      </w:tr>
    </w:tbl>
    <w:p w14:paraId="0F9BD2A6" w14:textId="77777777" w:rsidR="002E3820" w:rsidRDefault="002E3820" w:rsidP="002E382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3BA8234" w14:textId="164DAD73" w:rsidR="002E3820" w:rsidRDefault="002E3820" w:rsidP="003824FA"/>
    <w:sectPr w:rsidR="002E3820">
      <w:headerReference w:type="default" r:id="rId9"/>
      <w:footerReference w:type="default" r:id="rId10"/>
      <w:pgSz w:w="12240" w:h="15840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2297DD" w14:textId="77777777" w:rsidR="00277BB8" w:rsidRDefault="00277BB8" w:rsidP="0044053B">
      <w:pPr>
        <w:spacing w:after="0" w:line="240" w:lineRule="auto"/>
      </w:pPr>
      <w:r>
        <w:separator/>
      </w:r>
    </w:p>
  </w:endnote>
  <w:endnote w:type="continuationSeparator" w:id="0">
    <w:p w14:paraId="25AF4F91" w14:textId="77777777" w:rsidR="00277BB8" w:rsidRDefault="00277BB8" w:rsidP="004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01263" w14:textId="36201659" w:rsidR="00485011" w:rsidRDefault="004850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6"/>
        <w:szCs w:val="16"/>
      </w:rPr>
    </w:pPr>
    <w:r>
      <w:rPr>
        <w:sz w:val="16"/>
        <w:szCs w:val="16"/>
      </w:rPr>
      <w:t>MEM DEAEE</w:t>
    </w:r>
    <w:r>
      <w:rPr>
        <w:color w:val="000000"/>
        <w:sz w:val="16"/>
        <w:szCs w:val="16"/>
      </w:rPr>
      <w:t xml:space="preserve"> </w:t>
    </w:r>
  </w:p>
  <w:p w14:paraId="327E40D9" w14:textId="51E39806" w:rsidR="00485011" w:rsidRDefault="004850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6"/>
        <w:szCs w:val="16"/>
      </w:rPr>
    </w:pPr>
    <w:r>
      <w:rPr>
        <w:sz w:val="16"/>
        <w:szCs w:val="16"/>
      </w:rPr>
      <w:t>20200325</w:t>
    </w:r>
  </w:p>
  <w:p w14:paraId="308A995A" w14:textId="77777777" w:rsidR="00485011" w:rsidRDefault="004850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smallCaps/>
        <w:color w:val="5B9BD5"/>
      </w:rPr>
    </w:pPr>
    <w:r>
      <w:rPr>
        <w:color w:val="000000"/>
        <w:sz w:val="16"/>
        <w:szCs w:val="16"/>
      </w:rPr>
      <w:t>V1</w:t>
    </w:r>
  </w:p>
  <w:p w14:paraId="5029E756" w14:textId="77777777" w:rsidR="00485011" w:rsidRDefault="004850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smallCaps/>
        <w:color w:val="5B9BD5"/>
      </w:rPr>
    </w:pPr>
  </w:p>
  <w:p w14:paraId="729CBFAE" w14:textId="77777777" w:rsidR="00485011" w:rsidRDefault="004850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smallCaps/>
        <w:color w:val="5B9BD5"/>
      </w:rPr>
    </w:pPr>
    <w:r>
      <w:rPr>
        <w:smallCaps/>
        <w:color w:val="5B9BD5"/>
      </w:rPr>
      <w:fldChar w:fldCharType="begin"/>
    </w:r>
    <w:r>
      <w:rPr>
        <w:smallCaps/>
        <w:color w:val="5B9BD5"/>
      </w:rPr>
      <w:instrText>PAGE</w:instrText>
    </w:r>
    <w:r>
      <w:rPr>
        <w:smallCaps/>
        <w:color w:val="5B9BD5"/>
      </w:rPr>
      <w:fldChar w:fldCharType="separate"/>
    </w:r>
    <w:r w:rsidR="00FB31A6">
      <w:rPr>
        <w:smallCaps/>
        <w:noProof/>
        <w:color w:val="5B9BD5"/>
      </w:rPr>
      <w:t>1</w:t>
    </w:r>
    <w:r>
      <w:rPr>
        <w:smallCaps/>
        <w:color w:val="5B9BD5"/>
      </w:rPr>
      <w:fldChar w:fldCharType="end"/>
    </w:r>
  </w:p>
  <w:p w14:paraId="02727691" w14:textId="77777777" w:rsidR="00485011" w:rsidRDefault="004850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hidden="0" allowOverlap="1" wp14:anchorId="5A7A30A4" wp14:editId="1CA8FA44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 distT="0" distB="0" distL="114300" distR="114300"/>
          <wp:docPr id="6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9643" b="23838"/>
                  <a:stretch>
                    <a:fillRect/>
                  </a:stretch>
                </pic:blipFill>
                <pic:spPr>
                  <a:xfrm>
                    <a:off x="0" y="0"/>
                    <a:ext cx="7673975" cy="401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D73896" w14:textId="77777777" w:rsidR="00277BB8" w:rsidRDefault="00277BB8" w:rsidP="0044053B">
      <w:pPr>
        <w:spacing w:after="0" w:line="240" w:lineRule="auto"/>
      </w:pPr>
      <w:r>
        <w:separator/>
      </w:r>
    </w:p>
  </w:footnote>
  <w:footnote w:type="continuationSeparator" w:id="0">
    <w:p w14:paraId="4CA9795E" w14:textId="77777777" w:rsidR="00277BB8" w:rsidRDefault="00277BB8" w:rsidP="004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7F1C5" w14:textId="77777777" w:rsidR="00485011" w:rsidRDefault="00485011">
    <w:pPr>
      <w:spacing w:before="120" w:after="0" w:line="240" w:lineRule="auto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hidden="0" allowOverlap="1" wp14:anchorId="55297D0B" wp14:editId="33AEF859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4445" b="0"/>
          <wp:wrapNone/>
          <wp:docPr id="6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18030"/>
                  <a:stretch>
                    <a:fillRect/>
                  </a:stretch>
                </pic:blipFill>
                <pic:spPr>
                  <a:xfrm>
                    <a:off x="0" y="0"/>
                    <a:ext cx="1062355" cy="503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0F62FB78" w14:textId="77777777" w:rsidR="00485011" w:rsidRDefault="00485011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6355E975" w14:textId="77777777" w:rsidR="00485011" w:rsidRDefault="00485011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463DDD"/>
    <w:multiLevelType w:val="hybridMultilevel"/>
    <w:tmpl w:val="EB6AEE9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3820"/>
    <w:rsid w:val="000134C6"/>
    <w:rsid w:val="0009429D"/>
    <w:rsid w:val="000E1C48"/>
    <w:rsid w:val="0019136F"/>
    <w:rsid w:val="00233B46"/>
    <w:rsid w:val="00277BB8"/>
    <w:rsid w:val="002928A6"/>
    <w:rsid w:val="002E3820"/>
    <w:rsid w:val="003605F4"/>
    <w:rsid w:val="003824FA"/>
    <w:rsid w:val="003955A0"/>
    <w:rsid w:val="003C27DA"/>
    <w:rsid w:val="0044053B"/>
    <w:rsid w:val="00485011"/>
    <w:rsid w:val="00503CAF"/>
    <w:rsid w:val="00592776"/>
    <w:rsid w:val="005F526D"/>
    <w:rsid w:val="00651F26"/>
    <w:rsid w:val="00676750"/>
    <w:rsid w:val="006B17DF"/>
    <w:rsid w:val="007B22F2"/>
    <w:rsid w:val="008C6E19"/>
    <w:rsid w:val="009834B0"/>
    <w:rsid w:val="00992400"/>
    <w:rsid w:val="00A55B69"/>
    <w:rsid w:val="00AB3982"/>
    <w:rsid w:val="00C126B8"/>
    <w:rsid w:val="00C16596"/>
    <w:rsid w:val="00C50C93"/>
    <w:rsid w:val="00CA6053"/>
    <w:rsid w:val="00CD379E"/>
    <w:rsid w:val="00D169E4"/>
    <w:rsid w:val="00D730DC"/>
    <w:rsid w:val="00E04994"/>
    <w:rsid w:val="00F256D3"/>
    <w:rsid w:val="00FB31A6"/>
    <w:rsid w:val="00FD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9CA4CB"/>
  <w15:docId w15:val="{09FA07F0-3710-481E-BD60-A0065EB28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820"/>
    <w:rPr>
      <w:rFonts w:ascii="Calibri" w:eastAsia="Calibri" w:hAnsi="Calibri" w:cs="Calibri"/>
      <w:lang w:val="es-ES_tradnl"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="100" w:beforeAutospacing="1" w:after="100" w:afterAutospacing="1" w:line="240" w:lineRule="auto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rsid w:val="002E3820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053B"/>
    <w:rPr>
      <w:rFonts w:ascii="Calibri" w:eastAsia="Calibri" w:hAnsi="Calibri" w:cs="Calibri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3955A0"/>
    <w:pPr>
      <w:ind w:left="720"/>
      <w:contextualSpacing/>
    </w:pPr>
  </w:style>
  <w:style w:type="table" w:styleId="Tablaconcuadrcula">
    <w:name w:val="Table Grid"/>
    <w:basedOn w:val="Tablanormal"/>
    <w:uiPriority w:val="39"/>
    <w:rsid w:val="00D73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C27D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651F26"/>
    <w:rPr>
      <w:rFonts w:ascii="Times New Roman" w:hAnsi="Times New Roman" w:cs="Times New Roman"/>
      <w:b/>
      <w:bCs/>
      <w:kern w:val="36"/>
      <w:sz w:val="48"/>
      <w:szCs w:val="48"/>
      <w:lang w:eastAsia="es-ES"/>
    </w:rPr>
  </w:style>
  <w:style w:type="character" w:styleId="Hipervnculo">
    <w:name w:val="Hyperlink"/>
    <w:basedOn w:val="Fuentedeprrafopredeter"/>
    <w:uiPriority w:val="99"/>
    <w:unhideWhenUsed/>
    <w:rsid w:val="004850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23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cov.sinave.gob.mx/mapa.asp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446</Words>
  <Characters>2370</Characters>
  <Application>Microsoft Office Word</Application>
  <DocSecurity>0</DocSecurity>
  <Lines>30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Sonia Quintana Martínez</cp:lastModifiedBy>
  <cp:revision>2</cp:revision>
  <dcterms:created xsi:type="dcterms:W3CDTF">2020-03-26T03:17:00Z</dcterms:created>
  <dcterms:modified xsi:type="dcterms:W3CDTF">2020-03-26T03:17:00Z</dcterms:modified>
</cp:coreProperties>
</file>